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839" w14:textId="77777777" w:rsidR="004761C8" w:rsidRPr="00151077" w:rsidRDefault="00000000">
      <w:pPr>
        <w:spacing w:after="160"/>
        <w:jc w:val="center"/>
        <w:rPr>
          <w:lang w:val="ru-RU"/>
        </w:rPr>
      </w:pPr>
      <w:r w:rsidRPr="00151077">
        <w:rPr>
          <w:b/>
          <w:color w:val="0B2545"/>
          <w:sz w:val="44"/>
          <w:lang w:val="ru-RU"/>
        </w:rPr>
        <w:t>Техническое задание</w:t>
      </w:r>
    </w:p>
    <w:p w14:paraId="10D4FDF8" w14:textId="77777777" w:rsidR="004761C8" w:rsidRPr="00151077" w:rsidRDefault="00000000">
      <w:pPr>
        <w:spacing w:after="160"/>
        <w:jc w:val="center"/>
        <w:rPr>
          <w:lang w:val="ru-RU"/>
        </w:rPr>
      </w:pPr>
      <w:r w:rsidRPr="00151077">
        <w:rPr>
          <w:b/>
          <w:color w:val="0B2545"/>
          <w:sz w:val="32"/>
          <w:lang w:val="ru-RU"/>
        </w:rPr>
        <w:t>на разработку программного обеспечения «АНСАТ»</w:t>
      </w:r>
    </w:p>
    <w:p w14:paraId="561FBEED" w14:textId="77777777" w:rsidR="004761C8" w:rsidRPr="00151077" w:rsidRDefault="00000000">
      <w:pPr>
        <w:spacing w:after="160"/>
        <w:jc w:val="center"/>
        <w:rPr>
          <w:lang w:val="ru-RU"/>
        </w:rPr>
      </w:pPr>
      <w:r w:rsidRPr="00151077">
        <w:rPr>
          <w:color w:val="555555"/>
          <w:sz w:val="24"/>
          <w:lang w:val="ru-RU"/>
        </w:rPr>
        <w:t>Система управления эксплуатацией объектов, оборудования и сервисными заявками</w:t>
      </w:r>
    </w:p>
    <w:p w14:paraId="1AEC6DE8" w14:textId="77777777" w:rsidR="004761C8" w:rsidRPr="00151077" w:rsidRDefault="004761C8">
      <w:pPr>
        <w:rPr>
          <w:lang w:val="ru-RU"/>
        </w:rPr>
      </w:pPr>
    </w:p>
    <w:tbl>
      <w:tblPr>
        <w:tblStyle w:val="TableGrid"/>
        <w:tblW w:w="9360" w:type="dxa"/>
        <w:tblInd w:w="12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4761C8" w14:paraId="60545A67" w14:textId="77777777">
        <w:tc>
          <w:tcPr>
            <w:tcW w:w="3000" w:type="dxa"/>
            <w:shd w:val="clear" w:color="auto" w:fill="F2F4F7"/>
            <w:vAlign w:val="center"/>
          </w:tcPr>
          <w:p w14:paraId="7B410EA8" w14:textId="77777777" w:rsidR="004761C8" w:rsidRDefault="00000000">
            <w:proofErr w:type="spellStart"/>
            <w:r>
              <w:t>Наименование</w:t>
            </w:r>
            <w:proofErr w:type="spellEnd"/>
            <w:r>
              <w:t xml:space="preserve"> ПО</w:t>
            </w:r>
          </w:p>
        </w:tc>
        <w:tc>
          <w:tcPr>
            <w:tcW w:w="6360" w:type="dxa"/>
            <w:vAlign w:val="center"/>
          </w:tcPr>
          <w:p w14:paraId="09DC37C6" w14:textId="77777777" w:rsidR="004761C8" w:rsidRDefault="00000000">
            <w:r>
              <w:t>АНСАТ</w:t>
            </w:r>
          </w:p>
        </w:tc>
      </w:tr>
      <w:tr w:rsidR="004761C8" w:rsidRPr="00151077" w14:paraId="022C3FA3" w14:textId="77777777">
        <w:tc>
          <w:tcPr>
            <w:tcW w:w="3000" w:type="dxa"/>
            <w:shd w:val="clear" w:color="auto" w:fill="F2F4F7"/>
            <w:vAlign w:val="center"/>
          </w:tcPr>
          <w:p w14:paraId="1F1D1975" w14:textId="77777777" w:rsidR="004761C8" w:rsidRDefault="00000000">
            <w:r>
              <w:t>Правообладатель / заказчик</w:t>
            </w:r>
          </w:p>
        </w:tc>
        <w:tc>
          <w:tcPr>
            <w:tcW w:w="6360" w:type="dxa"/>
            <w:vAlign w:val="center"/>
          </w:tcPr>
          <w:p w14:paraId="3A665088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[указать полное наименование организации, ИНН, ОГРН, адрес]</w:t>
            </w:r>
          </w:p>
        </w:tc>
      </w:tr>
      <w:tr w:rsidR="004761C8" w14:paraId="758C737A" w14:textId="77777777">
        <w:tc>
          <w:tcPr>
            <w:tcW w:w="3000" w:type="dxa"/>
            <w:shd w:val="clear" w:color="auto" w:fill="F2F4F7"/>
            <w:vAlign w:val="center"/>
          </w:tcPr>
          <w:p w14:paraId="7691F59A" w14:textId="77777777" w:rsidR="004761C8" w:rsidRDefault="00000000">
            <w:proofErr w:type="spellStart"/>
            <w:r>
              <w:t>Исполнитель</w:t>
            </w:r>
            <w:proofErr w:type="spellEnd"/>
          </w:p>
        </w:tc>
        <w:tc>
          <w:tcPr>
            <w:tcW w:w="6360" w:type="dxa"/>
            <w:vAlign w:val="center"/>
          </w:tcPr>
          <w:p w14:paraId="58880749" w14:textId="77777777" w:rsidR="004761C8" w:rsidRDefault="00000000">
            <w:r>
              <w:t>[указать при необходимости]</w:t>
            </w:r>
          </w:p>
        </w:tc>
      </w:tr>
      <w:tr w:rsidR="004761C8" w14:paraId="1D44B7E9" w14:textId="77777777">
        <w:tc>
          <w:tcPr>
            <w:tcW w:w="3000" w:type="dxa"/>
            <w:shd w:val="clear" w:color="auto" w:fill="F2F4F7"/>
            <w:vAlign w:val="center"/>
          </w:tcPr>
          <w:p w14:paraId="2837081B" w14:textId="77777777" w:rsidR="004761C8" w:rsidRDefault="00000000">
            <w:r>
              <w:t>Версия документа</w:t>
            </w:r>
          </w:p>
        </w:tc>
        <w:tc>
          <w:tcPr>
            <w:tcW w:w="6360" w:type="dxa"/>
            <w:vAlign w:val="center"/>
          </w:tcPr>
          <w:p w14:paraId="623EC627" w14:textId="77777777" w:rsidR="004761C8" w:rsidRDefault="00000000">
            <w:r>
              <w:t>1.0</w:t>
            </w:r>
          </w:p>
        </w:tc>
      </w:tr>
      <w:tr w:rsidR="004761C8" w14:paraId="1B43DC53" w14:textId="77777777">
        <w:tc>
          <w:tcPr>
            <w:tcW w:w="3000" w:type="dxa"/>
            <w:shd w:val="clear" w:color="auto" w:fill="F2F4F7"/>
            <w:vAlign w:val="center"/>
          </w:tcPr>
          <w:p w14:paraId="70503524" w14:textId="77777777" w:rsidR="004761C8" w:rsidRDefault="00000000">
            <w:r>
              <w:t>Дата редакции</w:t>
            </w:r>
          </w:p>
        </w:tc>
        <w:tc>
          <w:tcPr>
            <w:tcW w:w="6360" w:type="dxa"/>
            <w:vAlign w:val="center"/>
          </w:tcPr>
          <w:p w14:paraId="50139B91" w14:textId="77777777" w:rsidR="004761C8" w:rsidRDefault="00000000">
            <w:r>
              <w:t>05.06.2026</w:t>
            </w:r>
          </w:p>
        </w:tc>
      </w:tr>
    </w:tbl>
    <w:p w14:paraId="15681D0B" w14:textId="77777777" w:rsidR="004761C8" w:rsidRDefault="00000000">
      <w:pPr>
        <w:pStyle w:val="Heading1"/>
      </w:pPr>
      <w:r>
        <w:t>1. Перечень сокращений и терминов</w:t>
      </w:r>
    </w:p>
    <w:tbl>
      <w:tblPr>
        <w:tblStyle w:val="TableGrid"/>
        <w:tblW w:w="9360" w:type="dxa"/>
        <w:tblInd w:w="12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700"/>
        <w:gridCol w:w="6660"/>
      </w:tblGrid>
      <w:tr w:rsidR="004761C8" w14:paraId="497A660A" w14:textId="77777777">
        <w:tc>
          <w:tcPr>
            <w:tcW w:w="2700" w:type="dxa"/>
            <w:shd w:val="clear" w:color="auto" w:fill="F2F4F7"/>
            <w:vAlign w:val="center"/>
          </w:tcPr>
          <w:p w14:paraId="562EEE02" w14:textId="77777777" w:rsidR="004761C8" w:rsidRDefault="00000000">
            <w:r>
              <w:t>Сокращение / термин</w:t>
            </w:r>
          </w:p>
        </w:tc>
        <w:tc>
          <w:tcPr>
            <w:tcW w:w="6660" w:type="dxa"/>
            <w:shd w:val="clear" w:color="auto" w:fill="F2F4F7"/>
            <w:vAlign w:val="center"/>
          </w:tcPr>
          <w:p w14:paraId="616DB9B6" w14:textId="77777777" w:rsidR="004761C8" w:rsidRDefault="00000000">
            <w:r>
              <w:t>Расшифровка</w:t>
            </w:r>
          </w:p>
        </w:tc>
      </w:tr>
      <w:tr w:rsidR="004761C8" w14:paraId="49D6BAB1" w14:textId="77777777">
        <w:tc>
          <w:tcPr>
            <w:tcW w:w="2700" w:type="dxa"/>
            <w:vAlign w:val="center"/>
          </w:tcPr>
          <w:p w14:paraId="77A96F30" w14:textId="77777777" w:rsidR="004761C8" w:rsidRDefault="00000000">
            <w:r>
              <w:t>ПО</w:t>
            </w:r>
          </w:p>
        </w:tc>
        <w:tc>
          <w:tcPr>
            <w:tcW w:w="6660" w:type="dxa"/>
            <w:vAlign w:val="center"/>
          </w:tcPr>
          <w:p w14:paraId="3A1B714F" w14:textId="77777777" w:rsidR="004761C8" w:rsidRDefault="00000000">
            <w:r>
              <w:t>Программное обеспечение «АНСАТ».</w:t>
            </w:r>
          </w:p>
        </w:tc>
      </w:tr>
      <w:tr w:rsidR="004761C8" w:rsidRPr="00151077" w14:paraId="3EDCD797" w14:textId="77777777">
        <w:tc>
          <w:tcPr>
            <w:tcW w:w="2700" w:type="dxa"/>
            <w:vAlign w:val="center"/>
          </w:tcPr>
          <w:p w14:paraId="4DC4EDB8" w14:textId="77777777" w:rsidR="004761C8" w:rsidRDefault="00000000">
            <w:r>
              <w:t>Сервис</w:t>
            </w:r>
          </w:p>
        </w:tc>
        <w:tc>
          <w:tcPr>
            <w:tcW w:w="6660" w:type="dxa"/>
            <w:vAlign w:val="center"/>
          </w:tcPr>
          <w:p w14:paraId="16E08862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Веб-приложение и связанные программные компоненты, предназначенные для управления эксплуатацией объектов, оборудования и сервисными заявками.</w:t>
            </w:r>
          </w:p>
        </w:tc>
      </w:tr>
      <w:tr w:rsidR="004761C8" w:rsidRPr="00151077" w14:paraId="076924DB" w14:textId="77777777">
        <w:tc>
          <w:tcPr>
            <w:tcW w:w="2700" w:type="dxa"/>
            <w:vAlign w:val="center"/>
          </w:tcPr>
          <w:p w14:paraId="39479A57" w14:textId="77777777" w:rsidR="004761C8" w:rsidRDefault="00000000">
            <w:proofErr w:type="spellStart"/>
            <w:r>
              <w:t>Объект</w:t>
            </w:r>
            <w:proofErr w:type="spellEnd"/>
            <w:r>
              <w:t xml:space="preserve"> </w:t>
            </w:r>
            <w:proofErr w:type="spellStart"/>
            <w:r>
              <w:t>эксплуатации</w:t>
            </w:r>
            <w:proofErr w:type="spellEnd"/>
          </w:p>
        </w:tc>
        <w:tc>
          <w:tcPr>
            <w:tcW w:w="6660" w:type="dxa"/>
            <w:vAlign w:val="center"/>
          </w:tcPr>
          <w:p w14:paraId="0AF8D752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Здание, сооружение, комплекс, площадка или иной объект недвижимости, по которому ведутся эксплуатационные данные и обращения.</w:t>
            </w:r>
          </w:p>
        </w:tc>
      </w:tr>
      <w:tr w:rsidR="004761C8" w:rsidRPr="00151077" w14:paraId="705076FE" w14:textId="77777777">
        <w:tc>
          <w:tcPr>
            <w:tcW w:w="2700" w:type="dxa"/>
            <w:vAlign w:val="center"/>
          </w:tcPr>
          <w:p w14:paraId="67B7A4A5" w14:textId="77777777" w:rsidR="004761C8" w:rsidRDefault="00000000">
            <w:proofErr w:type="spellStart"/>
            <w:r>
              <w:t>Помещение</w:t>
            </w:r>
            <w:proofErr w:type="spellEnd"/>
          </w:p>
        </w:tc>
        <w:tc>
          <w:tcPr>
            <w:tcW w:w="6660" w:type="dxa"/>
            <w:vAlign w:val="center"/>
          </w:tcPr>
          <w:p w14:paraId="0B344BE6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Элемент внутренней структуры объекта: этаж, зона, комната, техническое помещение или иной вложенный узел структуры объекта.</w:t>
            </w:r>
          </w:p>
        </w:tc>
      </w:tr>
      <w:tr w:rsidR="004761C8" w:rsidRPr="00151077" w14:paraId="59C2A0B4" w14:textId="77777777">
        <w:tc>
          <w:tcPr>
            <w:tcW w:w="2700" w:type="dxa"/>
            <w:vAlign w:val="center"/>
          </w:tcPr>
          <w:p w14:paraId="59F1D034" w14:textId="77777777" w:rsidR="004761C8" w:rsidRDefault="00000000">
            <w:proofErr w:type="spellStart"/>
            <w:r>
              <w:t>Оборудование</w:t>
            </w:r>
            <w:proofErr w:type="spellEnd"/>
          </w:p>
        </w:tc>
        <w:tc>
          <w:tcPr>
            <w:tcW w:w="6660" w:type="dxa"/>
            <w:vAlign w:val="center"/>
          </w:tcPr>
          <w:p w14:paraId="2CCD4451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Материальный объект или инженерное устройство, закрепленное за объектом или помещением и обслуживаемое в рамках эксплуатации.</w:t>
            </w:r>
          </w:p>
        </w:tc>
      </w:tr>
      <w:tr w:rsidR="004761C8" w:rsidRPr="00151077" w14:paraId="23A2951E" w14:textId="77777777">
        <w:tc>
          <w:tcPr>
            <w:tcW w:w="2700" w:type="dxa"/>
            <w:vAlign w:val="center"/>
          </w:tcPr>
          <w:p w14:paraId="1A9C0BF5" w14:textId="77777777" w:rsidR="004761C8" w:rsidRDefault="00000000">
            <w:proofErr w:type="spellStart"/>
            <w:r>
              <w:t>Инцидент</w:t>
            </w:r>
            <w:proofErr w:type="spellEnd"/>
            <w:r>
              <w:t xml:space="preserve"> / </w:t>
            </w:r>
            <w:proofErr w:type="spellStart"/>
            <w:r>
              <w:t>заявка</w:t>
            </w:r>
            <w:proofErr w:type="spellEnd"/>
          </w:p>
        </w:tc>
        <w:tc>
          <w:tcPr>
            <w:tcW w:w="6660" w:type="dxa"/>
            <w:vAlign w:val="center"/>
          </w:tcPr>
          <w:p w14:paraId="6F83856D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Обращение, поручение, неисправность или планово-предупредительная работа, требующая регистрации, назначения ответственных, контроля статуса и фиксации результата.</w:t>
            </w:r>
          </w:p>
        </w:tc>
      </w:tr>
      <w:tr w:rsidR="004761C8" w14:paraId="158E1FA5" w14:textId="77777777">
        <w:tc>
          <w:tcPr>
            <w:tcW w:w="2700" w:type="dxa"/>
            <w:vAlign w:val="center"/>
          </w:tcPr>
          <w:p w14:paraId="2F3F76BE" w14:textId="77777777" w:rsidR="004761C8" w:rsidRDefault="00000000">
            <w:r>
              <w:lastRenderedPageBreak/>
              <w:t>ППР</w:t>
            </w:r>
          </w:p>
        </w:tc>
        <w:tc>
          <w:tcPr>
            <w:tcW w:w="6660" w:type="dxa"/>
            <w:vAlign w:val="center"/>
          </w:tcPr>
          <w:p w14:paraId="30BB1E82" w14:textId="77777777" w:rsidR="004761C8" w:rsidRDefault="00000000">
            <w:r>
              <w:t>Планово-предупредительные работы.</w:t>
            </w:r>
          </w:p>
        </w:tc>
      </w:tr>
      <w:tr w:rsidR="004761C8" w:rsidRPr="00151077" w14:paraId="240200B9" w14:textId="77777777">
        <w:tc>
          <w:tcPr>
            <w:tcW w:w="2700" w:type="dxa"/>
            <w:vAlign w:val="center"/>
          </w:tcPr>
          <w:p w14:paraId="0860BC2F" w14:textId="77777777" w:rsidR="004761C8" w:rsidRDefault="00000000">
            <w:r>
              <w:t>Штат</w:t>
            </w:r>
          </w:p>
        </w:tc>
        <w:tc>
          <w:tcPr>
            <w:tcW w:w="6660" w:type="dxa"/>
            <w:vAlign w:val="center"/>
          </w:tcPr>
          <w:p w14:paraId="0220163E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Структура работников и должностей организации, используемая для распределения ответственности и назначения исполнителей.</w:t>
            </w:r>
          </w:p>
        </w:tc>
      </w:tr>
      <w:tr w:rsidR="004761C8" w:rsidRPr="00151077" w14:paraId="1E515CC0" w14:textId="77777777">
        <w:tc>
          <w:tcPr>
            <w:tcW w:w="2700" w:type="dxa"/>
            <w:vAlign w:val="center"/>
          </w:tcPr>
          <w:p w14:paraId="7BE27586" w14:textId="77777777" w:rsidR="004761C8" w:rsidRDefault="00000000"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</w:p>
        </w:tc>
        <w:tc>
          <w:tcPr>
            <w:tcW w:w="6660" w:type="dxa"/>
            <w:vAlign w:val="center"/>
          </w:tcPr>
          <w:p w14:paraId="39C38EFD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Совокупность правил, определяющих доступ пользователя к компаниям, объектам, помещениям, заявкам, настройкам и операциям.</w:t>
            </w:r>
          </w:p>
        </w:tc>
      </w:tr>
      <w:tr w:rsidR="004761C8" w:rsidRPr="00151077" w14:paraId="790E8475" w14:textId="77777777">
        <w:tc>
          <w:tcPr>
            <w:tcW w:w="2700" w:type="dxa"/>
            <w:vAlign w:val="center"/>
          </w:tcPr>
          <w:p w14:paraId="325FE740" w14:textId="77777777" w:rsidR="004761C8" w:rsidRDefault="00000000">
            <w:r>
              <w:t>QR-</w:t>
            </w:r>
            <w:proofErr w:type="spellStart"/>
            <w:r>
              <w:t>сценарий</w:t>
            </w:r>
            <w:proofErr w:type="spellEnd"/>
          </w:p>
        </w:tc>
        <w:tc>
          <w:tcPr>
            <w:tcW w:w="6660" w:type="dxa"/>
            <w:vAlign w:val="center"/>
          </w:tcPr>
          <w:p w14:paraId="24375041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 xml:space="preserve">Создание обращения или переход к карточке объекта/помещения через </w:t>
            </w:r>
            <w:r>
              <w:t>QR</w:t>
            </w:r>
            <w:r w:rsidRPr="00151077">
              <w:rPr>
                <w:lang w:val="ru-RU"/>
              </w:rPr>
              <w:t>-код, размещенный на объекте эксплуатации.</w:t>
            </w:r>
          </w:p>
        </w:tc>
      </w:tr>
      <w:tr w:rsidR="004761C8" w:rsidRPr="00151077" w14:paraId="16B1B20C" w14:textId="77777777">
        <w:tc>
          <w:tcPr>
            <w:tcW w:w="2700" w:type="dxa"/>
            <w:vAlign w:val="center"/>
          </w:tcPr>
          <w:p w14:paraId="3CFC7B35" w14:textId="77777777" w:rsidR="004761C8" w:rsidRDefault="00000000">
            <w:r>
              <w:t>API</w:t>
            </w:r>
          </w:p>
        </w:tc>
        <w:tc>
          <w:tcPr>
            <w:tcW w:w="6660" w:type="dxa"/>
            <w:vAlign w:val="center"/>
          </w:tcPr>
          <w:p w14:paraId="3D0F8016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Программный интерфейс сервиса для интеграций и мобильных клиентов.</w:t>
            </w:r>
          </w:p>
        </w:tc>
      </w:tr>
    </w:tbl>
    <w:p w14:paraId="3A0838F9" w14:textId="77777777" w:rsidR="004761C8" w:rsidRPr="00151077" w:rsidRDefault="00000000">
      <w:pPr>
        <w:pStyle w:val="Heading1"/>
        <w:rPr>
          <w:lang w:val="ru-RU"/>
        </w:rPr>
      </w:pPr>
      <w:r w:rsidRPr="00151077">
        <w:rPr>
          <w:lang w:val="ru-RU"/>
        </w:rPr>
        <w:t>2. Общие сведения</w:t>
      </w:r>
    </w:p>
    <w:p w14:paraId="687E6E4A" w14:textId="77777777" w:rsidR="004761C8" w:rsidRPr="00151077" w:rsidRDefault="00000000">
      <w:pPr>
        <w:pStyle w:val="Heading2"/>
        <w:rPr>
          <w:lang w:val="ru-RU"/>
        </w:rPr>
      </w:pPr>
      <w:r w:rsidRPr="00151077">
        <w:rPr>
          <w:lang w:val="ru-RU"/>
        </w:rPr>
        <w:t>2.1. Наименование и назначение ПО</w:t>
      </w:r>
    </w:p>
    <w:p w14:paraId="5559F1CF" w14:textId="77777777" w:rsidR="004761C8" w:rsidRPr="00151077" w:rsidRDefault="00000000">
      <w:pPr>
        <w:rPr>
          <w:lang w:val="ru-RU"/>
        </w:rPr>
      </w:pPr>
      <w:r w:rsidRPr="00151077">
        <w:rPr>
          <w:lang w:val="ru-RU"/>
        </w:rPr>
        <w:t>ПО «АНСАТ» предназначено для автоматизации процессов эксплуатации объектов недвижимости, инженерных систем и оборудования, а также для регистрации, распределения, выполнения и контроля сервисных заявок, инцидентов, поручений и планово-предупредительных работ.</w:t>
      </w:r>
    </w:p>
    <w:p w14:paraId="769E85BC" w14:textId="77777777" w:rsidR="004761C8" w:rsidRPr="00151077" w:rsidRDefault="00000000">
      <w:pPr>
        <w:rPr>
          <w:lang w:val="ru-RU"/>
        </w:rPr>
      </w:pPr>
      <w:r w:rsidRPr="00151077">
        <w:rPr>
          <w:lang w:val="ru-RU"/>
        </w:rPr>
        <w:t>Сервис должен предоставлять пользователям веб-интерфейс для ведения компаний, объектов, помещений, оборудования, штатной структуры, прав доступа, заявок и отчетности. Доступ к сервису должен осуществляться через веб-браузер.</w:t>
      </w:r>
    </w:p>
    <w:p w14:paraId="3A7D80F2" w14:textId="77777777" w:rsidR="004761C8" w:rsidRPr="00151077" w:rsidRDefault="00000000">
      <w:pPr>
        <w:pStyle w:val="Heading2"/>
        <w:rPr>
          <w:lang w:val="ru-RU"/>
        </w:rPr>
      </w:pPr>
      <w:r w:rsidRPr="00151077">
        <w:rPr>
          <w:lang w:val="ru-RU"/>
        </w:rPr>
        <w:t>2.2. Технологическая платформа</w:t>
      </w:r>
    </w:p>
    <w:p w14:paraId="5B2D7D37" w14:textId="24814115" w:rsidR="004761C8" w:rsidRPr="00151077" w:rsidRDefault="00000000">
      <w:pPr>
        <w:rPr>
          <w:lang w:val="ru-RU"/>
        </w:rPr>
      </w:pPr>
      <w:r w:rsidRPr="00151077">
        <w:rPr>
          <w:lang w:val="ru-RU"/>
        </w:rPr>
        <w:t xml:space="preserve">Сервис должен быть реализован как серверное веб-приложение на </w:t>
      </w:r>
      <w:r>
        <w:t>PHP</w:t>
      </w:r>
      <w:r w:rsidRPr="00151077">
        <w:rPr>
          <w:lang w:val="ru-RU"/>
        </w:rPr>
        <w:t xml:space="preserve"> с хранением данных в реляционной СУБД </w:t>
      </w:r>
      <w:r>
        <w:t>MySQL</w:t>
      </w:r>
      <w:r w:rsidRPr="00151077">
        <w:rPr>
          <w:lang w:val="ru-RU"/>
        </w:rPr>
        <w:t xml:space="preserve"> или совместимой СУБД. Архитектура сервиса является модульной: отдельные функциональные подсистемы реализуются в виде серверных классов, шаблонов пользовательского интерфейса и прикладных справочников.</w:t>
      </w:r>
    </w:p>
    <w:tbl>
      <w:tblPr>
        <w:tblStyle w:val="TableGrid"/>
        <w:tblW w:w="9360" w:type="dxa"/>
        <w:tblInd w:w="12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4761C8" w:rsidRPr="00151077" w14:paraId="01B401B9" w14:textId="77777777">
        <w:tc>
          <w:tcPr>
            <w:tcW w:w="2600" w:type="dxa"/>
            <w:shd w:val="clear" w:color="auto" w:fill="F2F4F7"/>
            <w:vAlign w:val="center"/>
          </w:tcPr>
          <w:p w14:paraId="7B298251" w14:textId="77777777" w:rsidR="004761C8" w:rsidRDefault="00000000">
            <w:proofErr w:type="spellStart"/>
            <w:r>
              <w:t>Серверная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</w:p>
        </w:tc>
        <w:tc>
          <w:tcPr>
            <w:tcW w:w="6760" w:type="dxa"/>
            <w:vAlign w:val="center"/>
          </w:tcPr>
          <w:p w14:paraId="02794761" w14:textId="77777777" w:rsidR="004761C8" w:rsidRPr="00151077" w:rsidRDefault="00000000">
            <w:pPr>
              <w:rPr>
                <w:lang w:val="ru-RU"/>
              </w:rPr>
            </w:pPr>
            <w:r>
              <w:t>PHP</w:t>
            </w:r>
            <w:r w:rsidRPr="00151077">
              <w:rPr>
                <w:lang w:val="ru-RU"/>
              </w:rPr>
              <w:t xml:space="preserve"> 8.3 или совместимая версия, обеспечивающая работу проекта.</w:t>
            </w:r>
          </w:p>
        </w:tc>
      </w:tr>
      <w:tr w:rsidR="004761C8" w:rsidRPr="00151077" w14:paraId="70269464" w14:textId="77777777">
        <w:tc>
          <w:tcPr>
            <w:tcW w:w="2600" w:type="dxa"/>
            <w:shd w:val="clear" w:color="auto" w:fill="F2F4F7"/>
            <w:vAlign w:val="center"/>
          </w:tcPr>
          <w:p w14:paraId="71B2D37F" w14:textId="77777777" w:rsidR="004761C8" w:rsidRDefault="00000000">
            <w:r>
              <w:t>СУБД</w:t>
            </w:r>
          </w:p>
        </w:tc>
        <w:tc>
          <w:tcPr>
            <w:tcW w:w="6760" w:type="dxa"/>
            <w:vAlign w:val="center"/>
          </w:tcPr>
          <w:p w14:paraId="7468B64D" w14:textId="77777777" w:rsidR="004761C8" w:rsidRPr="00151077" w:rsidRDefault="00000000">
            <w:pPr>
              <w:rPr>
                <w:lang w:val="ru-RU"/>
              </w:rPr>
            </w:pPr>
            <w:r>
              <w:t>MySQL</w:t>
            </w:r>
            <w:r w:rsidRPr="00151077">
              <w:rPr>
                <w:lang w:val="ru-RU"/>
              </w:rPr>
              <w:t xml:space="preserve"> 8.0/8.2 или совместимая </w:t>
            </w:r>
            <w:r>
              <w:t>MariaDB</w:t>
            </w:r>
            <w:r w:rsidRPr="00151077">
              <w:rPr>
                <w:lang w:val="ru-RU"/>
              </w:rPr>
              <w:t xml:space="preserve"> с кодировкой </w:t>
            </w:r>
            <w:proofErr w:type="spellStart"/>
            <w:r>
              <w:t>utf</w:t>
            </w:r>
            <w:proofErr w:type="spellEnd"/>
            <w:r w:rsidRPr="00151077">
              <w:rPr>
                <w:lang w:val="ru-RU"/>
              </w:rPr>
              <w:t>8</w:t>
            </w:r>
            <w:r>
              <w:t>mb</w:t>
            </w:r>
            <w:r w:rsidRPr="00151077">
              <w:rPr>
                <w:lang w:val="ru-RU"/>
              </w:rPr>
              <w:t>4.</w:t>
            </w:r>
          </w:p>
        </w:tc>
      </w:tr>
      <w:tr w:rsidR="004761C8" w:rsidRPr="00151077" w14:paraId="7AFF40B5" w14:textId="77777777">
        <w:tc>
          <w:tcPr>
            <w:tcW w:w="2600" w:type="dxa"/>
            <w:shd w:val="clear" w:color="auto" w:fill="F2F4F7"/>
            <w:vAlign w:val="center"/>
          </w:tcPr>
          <w:p w14:paraId="1317BA3D" w14:textId="77777777" w:rsidR="004761C8" w:rsidRDefault="00000000">
            <w:proofErr w:type="spellStart"/>
            <w:r>
              <w:t>Веб-сервер</w:t>
            </w:r>
            <w:proofErr w:type="spellEnd"/>
          </w:p>
        </w:tc>
        <w:tc>
          <w:tcPr>
            <w:tcW w:w="6760" w:type="dxa"/>
            <w:vAlign w:val="center"/>
          </w:tcPr>
          <w:p w14:paraId="10507E05" w14:textId="77777777" w:rsidR="004761C8" w:rsidRPr="00151077" w:rsidRDefault="00000000">
            <w:pPr>
              <w:rPr>
                <w:lang w:val="ru-RU"/>
              </w:rPr>
            </w:pPr>
            <w:r>
              <w:t>Apache</w:t>
            </w:r>
            <w:r w:rsidRPr="00151077">
              <w:rPr>
                <w:lang w:val="ru-RU"/>
              </w:rPr>
              <w:t xml:space="preserve"> или </w:t>
            </w:r>
            <w:r>
              <w:t>Nginx</w:t>
            </w:r>
            <w:r w:rsidRPr="00151077">
              <w:rPr>
                <w:lang w:val="ru-RU"/>
              </w:rPr>
              <w:t xml:space="preserve">; при </w:t>
            </w:r>
            <w:r>
              <w:t>Apache</w:t>
            </w:r>
            <w:r w:rsidRPr="00151077">
              <w:rPr>
                <w:lang w:val="ru-RU"/>
              </w:rPr>
              <w:t xml:space="preserve"> должна поддерживаться обработка правил .</w:t>
            </w:r>
            <w:proofErr w:type="spellStart"/>
            <w:r>
              <w:t>htaccess</w:t>
            </w:r>
            <w:proofErr w:type="spellEnd"/>
            <w:r w:rsidRPr="00151077">
              <w:rPr>
                <w:lang w:val="ru-RU"/>
              </w:rPr>
              <w:t xml:space="preserve"> и </w:t>
            </w:r>
            <w:r>
              <w:t>URL</w:t>
            </w:r>
            <w:r w:rsidRPr="00151077">
              <w:rPr>
                <w:lang w:val="ru-RU"/>
              </w:rPr>
              <w:t xml:space="preserve"> </w:t>
            </w:r>
            <w:r>
              <w:t>rewrite</w:t>
            </w:r>
            <w:r w:rsidRPr="00151077">
              <w:rPr>
                <w:lang w:val="ru-RU"/>
              </w:rPr>
              <w:t>.</w:t>
            </w:r>
          </w:p>
        </w:tc>
      </w:tr>
      <w:tr w:rsidR="004761C8" w:rsidRPr="00151077" w14:paraId="2542D603" w14:textId="77777777">
        <w:tc>
          <w:tcPr>
            <w:tcW w:w="2600" w:type="dxa"/>
            <w:shd w:val="clear" w:color="auto" w:fill="F2F4F7"/>
            <w:vAlign w:val="center"/>
          </w:tcPr>
          <w:p w14:paraId="2D62571E" w14:textId="77777777" w:rsidR="004761C8" w:rsidRDefault="00000000">
            <w:proofErr w:type="spellStart"/>
            <w:r>
              <w:t>Шаблоны</w:t>
            </w:r>
            <w:proofErr w:type="spellEnd"/>
            <w:r>
              <w:t xml:space="preserve"> и </w:t>
            </w:r>
            <w:proofErr w:type="spellStart"/>
            <w:r>
              <w:t>интерфейс</w:t>
            </w:r>
            <w:proofErr w:type="spellEnd"/>
          </w:p>
        </w:tc>
        <w:tc>
          <w:tcPr>
            <w:tcW w:w="6760" w:type="dxa"/>
            <w:vAlign w:val="center"/>
          </w:tcPr>
          <w:p w14:paraId="30B4DB03" w14:textId="77777777" w:rsidR="004761C8" w:rsidRPr="00151077" w:rsidRDefault="00000000">
            <w:pPr>
              <w:rPr>
                <w:lang w:val="ru-RU"/>
              </w:rPr>
            </w:pPr>
            <w:r>
              <w:t>Smarty</w:t>
            </w:r>
            <w:r w:rsidRPr="00151077">
              <w:rPr>
                <w:lang w:val="ru-RU"/>
              </w:rPr>
              <w:t xml:space="preserve">, </w:t>
            </w:r>
            <w:r>
              <w:t>HTML</w:t>
            </w:r>
            <w:r w:rsidRPr="00151077">
              <w:rPr>
                <w:lang w:val="ru-RU"/>
              </w:rPr>
              <w:t xml:space="preserve">, </w:t>
            </w:r>
            <w:r>
              <w:t>CSS</w:t>
            </w:r>
            <w:r w:rsidRPr="00151077">
              <w:rPr>
                <w:lang w:val="ru-RU"/>
              </w:rPr>
              <w:t xml:space="preserve">, </w:t>
            </w:r>
            <w:r>
              <w:t>JavaScript</w:t>
            </w:r>
            <w:r w:rsidRPr="00151077">
              <w:rPr>
                <w:lang w:val="ru-RU"/>
              </w:rPr>
              <w:t xml:space="preserve">, </w:t>
            </w:r>
            <w:r>
              <w:t>Bootstrap</w:t>
            </w:r>
            <w:r w:rsidRPr="00151077">
              <w:rPr>
                <w:lang w:val="ru-RU"/>
              </w:rPr>
              <w:t xml:space="preserve">, </w:t>
            </w:r>
            <w:r>
              <w:t>jQuery</w:t>
            </w:r>
            <w:r w:rsidRPr="00151077">
              <w:rPr>
                <w:lang w:val="ru-RU"/>
              </w:rPr>
              <w:t xml:space="preserve">, </w:t>
            </w:r>
            <w:proofErr w:type="spellStart"/>
            <w:r>
              <w:t>FancyTree</w:t>
            </w:r>
            <w:proofErr w:type="spellEnd"/>
            <w:r w:rsidRPr="00151077">
              <w:rPr>
                <w:lang w:val="ru-RU"/>
              </w:rPr>
              <w:t xml:space="preserve"> и иные клиентские библиотеки, входящие в поставку или подключаемые согласно настройкам.</w:t>
            </w:r>
          </w:p>
        </w:tc>
      </w:tr>
      <w:tr w:rsidR="004761C8" w:rsidRPr="00151077" w14:paraId="34EAB73B" w14:textId="77777777">
        <w:tc>
          <w:tcPr>
            <w:tcW w:w="2600" w:type="dxa"/>
            <w:shd w:val="clear" w:color="auto" w:fill="F2F4F7"/>
            <w:vAlign w:val="center"/>
          </w:tcPr>
          <w:p w14:paraId="1018F55A" w14:textId="77777777" w:rsidR="004761C8" w:rsidRDefault="00000000">
            <w:proofErr w:type="spellStart"/>
            <w:r>
              <w:lastRenderedPageBreak/>
              <w:t>Хранение</w:t>
            </w:r>
            <w:proofErr w:type="spellEnd"/>
            <w:r>
              <w:t xml:space="preserve"> </w:t>
            </w:r>
            <w:proofErr w:type="spellStart"/>
            <w:r>
              <w:t>файлов</w:t>
            </w:r>
            <w:proofErr w:type="spellEnd"/>
          </w:p>
        </w:tc>
        <w:tc>
          <w:tcPr>
            <w:tcW w:w="6760" w:type="dxa"/>
            <w:vAlign w:val="center"/>
          </w:tcPr>
          <w:p w14:paraId="28894361" w14:textId="77777777" w:rsidR="004761C8" w:rsidRPr="00151077" w:rsidRDefault="00000000">
            <w:pPr>
              <w:rPr>
                <w:lang w:val="ru-RU"/>
              </w:rPr>
            </w:pPr>
            <w:r w:rsidRPr="00151077">
              <w:rPr>
                <w:lang w:val="ru-RU"/>
              </w:rPr>
              <w:t>Пользовательские изображения, видео, документы и вложения должны храниться в файловой системе, а сведения о них - в БД.</w:t>
            </w:r>
          </w:p>
        </w:tc>
      </w:tr>
    </w:tbl>
    <w:p w14:paraId="75744D00" w14:textId="77777777" w:rsidR="004761C8" w:rsidRDefault="00000000">
      <w:pPr>
        <w:pStyle w:val="Heading2"/>
      </w:pPr>
      <w:r>
        <w:t xml:space="preserve">2.3. </w:t>
      </w:r>
      <w:proofErr w:type="spellStart"/>
      <w:r>
        <w:t>Категории</w:t>
      </w:r>
      <w:proofErr w:type="spellEnd"/>
      <w:r>
        <w:t xml:space="preserve"> </w:t>
      </w:r>
      <w:proofErr w:type="spellStart"/>
      <w:r>
        <w:t>пользователей</w:t>
      </w:r>
      <w:proofErr w:type="spellEnd"/>
    </w:p>
    <w:p w14:paraId="09BAFB14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супер-администратор сервиса, выполняющий первичную настройку и административное управление;</w:t>
      </w:r>
    </w:p>
    <w:p w14:paraId="653EEE54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администратор компании, управляющий данными своей организации, сотрудниками, объектами и правами доступа;</w:t>
      </w:r>
    </w:p>
    <w:p w14:paraId="3A49F1F8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диспетчер или ответственный сотрудник, принимающий и распределяющий заявки;</w:t>
      </w:r>
    </w:p>
    <w:p w14:paraId="41D48EA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исполнитель работ, принимающий заявку в работу и фиксирующий результат выполнения;</w:t>
      </w:r>
    </w:p>
    <w:p w14:paraId="1272B661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руководитель или контролирующее лицо, отслеживающее состояние объектов, заявок, сроков и отчетности;</w:t>
      </w:r>
    </w:p>
    <w:p w14:paraId="55CB62CE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заявитель, создающий обращение через личный кабинет или </w:t>
      </w:r>
      <w:r>
        <w:t>QR</w:t>
      </w:r>
      <w:r w:rsidRPr="00151077">
        <w:rPr>
          <w:lang w:val="ru-RU"/>
        </w:rPr>
        <w:t>-сценарий;</w:t>
      </w:r>
    </w:p>
    <w:p w14:paraId="769A622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подрядная организация, выполняющая работы по объектам и инженерным системам при наличии договорного профиля.</w:t>
      </w:r>
    </w:p>
    <w:p w14:paraId="1BB58DC0" w14:textId="77777777" w:rsidR="004761C8" w:rsidRPr="00151077" w:rsidRDefault="00000000">
      <w:pPr>
        <w:pStyle w:val="Heading1"/>
        <w:rPr>
          <w:lang w:val="ru-RU"/>
        </w:rPr>
      </w:pPr>
      <w:r w:rsidRPr="00151077">
        <w:rPr>
          <w:lang w:val="ru-RU"/>
        </w:rPr>
        <w:t>3. Цель разработки</w:t>
      </w:r>
    </w:p>
    <w:p w14:paraId="1F0BCF27" w14:textId="77777777" w:rsidR="004761C8" w:rsidRPr="00151077" w:rsidRDefault="00000000">
      <w:pPr>
        <w:rPr>
          <w:lang w:val="ru-RU"/>
        </w:rPr>
      </w:pPr>
      <w:r w:rsidRPr="00151077">
        <w:rPr>
          <w:lang w:val="ru-RU"/>
        </w:rPr>
        <w:t>Цель разработки ПО «АНСАТ» - создание единого цифрового сервиса для управления эксплуатацией объектов и оборудования, который обеспечивает учет объектов и помещений, ведение штатной структуры, регистрацию обращений, назначение исполнителей, контроль сроков выполнения, фиксацию результата работ и накопление истории эксплуатационных событий.</w:t>
      </w:r>
    </w:p>
    <w:p w14:paraId="2316BAD3" w14:textId="77777777" w:rsidR="004761C8" w:rsidRDefault="00000000">
      <w:pPr>
        <w:pStyle w:val="Heading1"/>
      </w:pPr>
      <w:r>
        <w:t>4. Задачи, решаемые ПО</w:t>
      </w:r>
    </w:p>
    <w:p w14:paraId="3A09F836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справочника компаний, пользователей, работников, должностей и прав доступа;</w:t>
      </w:r>
    </w:p>
    <w:p w14:paraId="2B83F501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объектов эксплуатации, их адресных данных, структуры помещений и оборудования;</w:t>
      </w:r>
    </w:p>
    <w:p w14:paraId="005AE27C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инженерных систем и эксплуатационных разделов;</w:t>
      </w:r>
    </w:p>
    <w:p w14:paraId="39AF6E96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регистрация инцидентов, заявок, поручений и ППР по объектам и помещениям;</w:t>
      </w:r>
    </w:p>
    <w:p w14:paraId="1A324B89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маршрутизация заявок по статусам жизненного цикла;</w:t>
      </w:r>
    </w:p>
    <w:p w14:paraId="16887CD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назначение исполнителей и ответственных подразделений;</w:t>
      </w:r>
    </w:p>
    <w:p w14:paraId="0D2B3009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контроль планируемых и фактических сроков выполнения работ;</w:t>
      </w:r>
    </w:p>
    <w:p w14:paraId="4CDE8583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фиксация выполненных работ, материалов, вложений и подтверждающих файлов;</w:t>
      </w:r>
    </w:p>
    <w:p w14:paraId="0FB4CDEE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создание </w:t>
      </w:r>
      <w:r>
        <w:t>QR</w:t>
      </w:r>
      <w:r w:rsidRPr="00151077">
        <w:rPr>
          <w:lang w:val="ru-RU"/>
        </w:rPr>
        <w:t>-кодов для быстрого формирования обращений с места эксплуатации;</w:t>
      </w:r>
    </w:p>
    <w:p w14:paraId="264CE70C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формирование отчетной и аналитической информации по заявкам, объектам, типам, статусам и срокам.</w:t>
      </w:r>
    </w:p>
    <w:p w14:paraId="6F488B0D" w14:textId="77777777" w:rsidR="004761C8" w:rsidRPr="00151077" w:rsidRDefault="00000000">
      <w:pPr>
        <w:pStyle w:val="Heading1"/>
        <w:rPr>
          <w:lang w:val="ru-RU"/>
        </w:rPr>
      </w:pPr>
      <w:r w:rsidRPr="00151077">
        <w:rPr>
          <w:lang w:val="ru-RU"/>
        </w:rPr>
        <w:t>5. Функциональные требования</w:t>
      </w:r>
    </w:p>
    <w:p w14:paraId="4D0B6DCE" w14:textId="77777777" w:rsidR="004761C8" w:rsidRPr="00151077" w:rsidRDefault="00000000">
      <w:pPr>
        <w:pStyle w:val="Heading2"/>
        <w:rPr>
          <w:lang w:val="ru-RU"/>
        </w:rPr>
      </w:pPr>
      <w:r w:rsidRPr="00151077">
        <w:rPr>
          <w:lang w:val="ru-RU"/>
        </w:rPr>
        <w:t>5.1. Авторизация, профиль и пользователи</w:t>
      </w:r>
    </w:p>
    <w:p w14:paraId="4A8049E2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Сервис должен обеспечивать авторизацию пользователей по логину/</w:t>
      </w:r>
      <w:r>
        <w:t>e</w:t>
      </w:r>
      <w:r w:rsidRPr="00151077">
        <w:rPr>
          <w:lang w:val="ru-RU"/>
        </w:rPr>
        <w:t>-</w:t>
      </w:r>
      <w:r>
        <w:t>mail</w:t>
      </w:r>
      <w:r w:rsidRPr="00151077">
        <w:rPr>
          <w:lang w:val="ru-RU"/>
        </w:rPr>
        <w:t xml:space="preserve"> и паролю.</w:t>
      </w:r>
    </w:p>
    <w:p w14:paraId="369F38F8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lastRenderedPageBreak/>
        <w:t>Сервис должен поддерживать регистрацию пользователей и восстановление доступа.</w:t>
      </w:r>
    </w:p>
    <w:p w14:paraId="15596214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Сервис должен позволять вести карточку пользователя: ФИО, </w:t>
      </w:r>
      <w:r>
        <w:t>e</w:t>
      </w:r>
      <w:r w:rsidRPr="00151077">
        <w:rPr>
          <w:lang w:val="ru-RU"/>
        </w:rPr>
        <w:t>-</w:t>
      </w:r>
      <w:r>
        <w:t>mail</w:t>
      </w:r>
      <w:r w:rsidRPr="00151077">
        <w:rPr>
          <w:lang w:val="ru-RU"/>
        </w:rPr>
        <w:t>, принадлежность к организации, статус доступа, роль и служебные признаки.</w:t>
      </w:r>
    </w:p>
    <w:p w14:paraId="211466E5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Сервис должен позволять пользователю изменять доступные данные профиля и пароль.</w:t>
      </w:r>
    </w:p>
    <w:p w14:paraId="26BC1990" w14:textId="1233C192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Сервис должен поддерживать блокировку пользователя и подтверждение учетной записи администратором.</w:t>
      </w:r>
    </w:p>
    <w:p w14:paraId="192D6FE6" w14:textId="77777777" w:rsidR="004761C8" w:rsidRDefault="00000000">
      <w:pPr>
        <w:pStyle w:val="Heading2"/>
      </w:pPr>
      <w:r>
        <w:t>5.2. Администрирование компаний и штатной структуры</w:t>
      </w:r>
    </w:p>
    <w:p w14:paraId="7F2A8213" w14:textId="77777777" w:rsidR="004761C8" w:rsidRDefault="00000000">
      <w:pPr>
        <w:pStyle w:val="ListBullet"/>
        <w:spacing w:after="80"/>
      </w:pPr>
      <w:r>
        <w:t>создание и редактирование компаний;</w:t>
      </w:r>
    </w:p>
    <w:p w14:paraId="1CCD0399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реквизитов организации, включая наименование и идентификационные данные при необходимости;</w:t>
      </w:r>
    </w:p>
    <w:p w14:paraId="000FBF41" w14:textId="49635198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штатного расписания;</w:t>
      </w:r>
    </w:p>
    <w:p w14:paraId="7728DCB4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назначение пользователей на штатные позиции;</w:t>
      </w:r>
    </w:p>
    <w:p w14:paraId="75A7D927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генерация и использование кодов приглашения для присоединения работника к штатной позиции;</w:t>
      </w:r>
    </w:p>
    <w:p w14:paraId="4342AD12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снятие пользователя со штатной позиции и ведение истории кадровых изменений;</w:t>
      </w:r>
    </w:p>
    <w:p w14:paraId="6FF667C6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настройка доступов сотрудников и модераторов к разделам сервиса.</w:t>
      </w:r>
    </w:p>
    <w:p w14:paraId="5AF807C5" w14:textId="77777777" w:rsidR="004761C8" w:rsidRDefault="00000000">
      <w:pPr>
        <w:pStyle w:val="Heading2"/>
      </w:pPr>
      <w:r>
        <w:t>5.3. Управление объектами эксплуатации</w:t>
      </w:r>
    </w:p>
    <w:p w14:paraId="784EFFA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списка объектов и комплексов объектов;</w:t>
      </w:r>
    </w:p>
    <w:p w14:paraId="09B3C4BA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создание и редактирование карточки объекта;</w:t>
      </w:r>
    </w:p>
    <w:p w14:paraId="508ED9A1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хранение адресной и справочной информации по объекту;</w:t>
      </w:r>
    </w:p>
    <w:p w14:paraId="133FC8F6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создание иерархической структуры объекта: здания, этажи, зоны, помещения и вложенные элементы;</w:t>
      </w:r>
    </w:p>
    <w:p w14:paraId="110D462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просмотр карточки объекта и переход к структуре помещений;</w:t>
      </w:r>
    </w:p>
    <w:p w14:paraId="454A311F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привязка объекта к компании-владельцу и настройкам доступа;</w:t>
      </w:r>
    </w:p>
    <w:p w14:paraId="4A4B4701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формирование </w:t>
      </w:r>
      <w:r>
        <w:t>QR</w:t>
      </w:r>
      <w:r w:rsidRPr="00151077">
        <w:rPr>
          <w:lang w:val="ru-RU"/>
        </w:rPr>
        <w:t>-кодов для объектов и помещений.</w:t>
      </w:r>
    </w:p>
    <w:p w14:paraId="44EFDBE9" w14:textId="77777777" w:rsidR="004761C8" w:rsidRDefault="00000000">
      <w:pPr>
        <w:pStyle w:val="Heading2"/>
      </w:pPr>
      <w:r>
        <w:t>5.4. Управление помещениями и оборудованием</w:t>
      </w:r>
    </w:p>
    <w:p w14:paraId="40D45EB9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карточки помещения и его места в структуре объекта;</w:t>
      </w:r>
    </w:p>
    <w:p w14:paraId="2E42BA52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переход из помещения к связанным инцидентам, </w:t>
      </w:r>
      <w:r>
        <w:t>QR</w:t>
      </w:r>
      <w:r w:rsidRPr="00151077">
        <w:rPr>
          <w:lang w:val="ru-RU"/>
        </w:rPr>
        <w:t>-коду и оборудованию;</w:t>
      </w:r>
    </w:p>
    <w:p w14:paraId="50F2B0D5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оборудования, закрепленного за помещением;</w:t>
      </w:r>
    </w:p>
    <w:p w14:paraId="0976BB71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привязка оборудования к инженерной системе или эксплуатационному разделу;</w:t>
      </w:r>
    </w:p>
    <w:p w14:paraId="2B018C48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отображение информации об оборудовании для последующего обслуживания и анализа заявок.</w:t>
      </w:r>
    </w:p>
    <w:p w14:paraId="756F82C4" w14:textId="77777777" w:rsidR="004761C8" w:rsidRDefault="00000000">
      <w:pPr>
        <w:pStyle w:val="Heading2"/>
      </w:pPr>
      <w:r>
        <w:t>5.5. Инженерные системы и эксплуатационные разделы</w:t>
      </w:r>
    </w:p>
    <w:p w14:paraId="51F88686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ведение иерархического справочника инженерных систем и разделов эксплуатации;</w:t>
      </w:r>
    </w:p>
    <w:p w14:paraId="464D9D1E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привязка заявки, оборудования и работ к инженерной системе;</w:t>
      </w:r>
    </w:p>
    <w:p w14:paraId="2A916AF5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изменение системы в карточке заявки с фиксацией события в истории;</w:t>
      </w:r>
    </w:p>
    <w:p w14:paraId="27C0F16D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настройка доступности инженерных систем для работников и подрядных профилей;</w:t>
      </w:r>
    </w:p>
    <w:p w14:paraId="2FFAB3D2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lastRenderedPageBreak/>
        <w:t>использование инженерной системы для фильтрации, распределения и отчетности по заявкам.</w:t>
      </w:r>
    </w:p>
    <w:p w14:paraId="3FD1553B" w14:textId="77777777" w:rsidR="004761C8" w:rsidRPr="00151077" w:rsidRDefault="00000000">
      <w:pPr>
        <w:pStyle w:val="Heading2"/>
        <w:rPr>
          <w:lang w:val="ru-RU"/>
        </w:rPr>
      </w:pPr>
      <w:r w:rsidRPr="00151077">
        <w:rPr>
          <w:lang w:val="ru-RU"/>
        </w:rPr>
        <w:t>5.6. Инциденты, заявки, поручения и ППР</w:t>
      </w:r>
    </w:p>
    <w:p w14:paraId="5CBF9F62" w14:textId="449F1C05" w:rsidR="004761C8" w:rsidRPr="00151077" w:rsidRDefault="00000000">
      <w:pPr>
        <w:rPr>
          <w:lang w:val="ru-RU"/>
        </w:rPr>
      </w:pPr>
      <w:r w:rsidRPr="00151077">
        <w:rPr>
          <w:lang w:val="ru-RU"/>
        </w:rPr>
        <w:t>Сервис должен обеспечивать полный цикл обработки обращения по объекту эксплуатации: от регистрации до закрытия.</w:t>
      </w:r>
    </w:p>
    <w:p w14:paraId="3E526278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>создание заявки с указанием объекта, помещения, инженерной системы или раздела, типа обращения, описания и вложений;</w:t>
      </w:r>
    </w:p>
    <w:p w14:paraId="799876B3" w14:textId="77777777" w:rsidR="004761C8" w:rsidRPr="00151077" w:rsidRDefault="00000000">
      <w:pPr>
        <w:pStyle w:val="ListBullet"/>
        <w:spacing w:after="80"/>
        <w:rPr>
          <w:lang w:val="ru-RU"/>
        </w:rPr>
      </w:pPr>
      <w:r w:rsidRPr="00151077">
        <w:rPr>
          <w:lang w:val="ru-RU"/>
        </w:rPr>
        <w:t xml:space="preserve">создание обращения из </w:t>
      </w:r>
      <w:r>
        <w:t>QR</w:t>
      </w:r>
      <w:r w:rsidRPr="00151077">
        <w:rPr>
          <w:lang w:val="ru-RU"/>
        </w:rPr>
        <w:t>-сценария с автоматической привязкой к объекту или помещению;</w:t>
      </w:r>
    </w:p>
    <w:p w14:paraId="690E9A73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сохранение автора, даты поступления, типа обращения и исходного статуса;</w:t>
      </w:r>
    </w:p>
    <w:p w14:paraId="70481D7E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отображение актуальных и архивных заявок с фильтрами по типу, статусу и дате;</w:t>
      </w:r>
    </w:p>
    <w:p w14:paraId="19A0644F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назначение исполнителей из штатной структуры компании;</w:t>
      </w:r>
    </w:p>
    <w:p w14:paraId="3934F62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подтверждение исполнителем ознакомления с заявкой и готовности взять ее в работу;</w:t>
      </w:r>
    </w:p>
    <w:p w14:paraId="3FD40CA3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указание планируемой даты и времени завершения;</w:t>
      </w:r>
    </w:p>
    <w:p w14:paraId="44F59438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перевод заявки в отложенное состояние с причиной и датой возврата;</w:t>
      </w:r>
    </w:p>
    <w:p w14:paraId="1C43FB5E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фиксация выполненных работ, комментариев, файлов и подтверждающих материалов;</w:t>
      </w:r>
    </w:p>
    <w:p w14:paraId="770F0283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отправка отчета о выполнении работ заинтересованным лицам при наличии настроек уведомлений;</w:t>
      </w:r>
    </w:p>
    <w:p w14:paraId="15E052B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закрытие, подтверждение выполнения и архивирование завершенных заявок.</w:t>
      </w:r>
    </w:p>
    <w:p w14:paraId="59D27C37" w14:textId="77777777" w:rsidR="004761C8" w:rsidRDefault="00000000">
      <w:pPr>
        <w:pStyle w:val="Heading2"/>
      </w:pPr>
      <w:r>
        <w:t>5.7. Статусы заявок</w:t>
      </w:r>
    </w:p>
    <w:tbl>
      <w:tblPr>
        <w:tblStyle w:val="TableGrid"/>
        <w:tblW w:w="9360" w:type="dxa"/>
        <w:tblInd w:w="12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761C8" w14:paraId="0CE0C144" w14:textId="77777777">
        <w:tc>
          <w:tcPr>
            <w:tcW w:w="2800" w:type="dxa"/>
            <w:shd w:val="clear" w:color="auto" w:fill="F2F4F7"/>
            <w:vAlign w:val="center"/>
          </w:tcPr>
          <w:p w14:paraId="7AF4313A" w14:textId="77777777" w:rsidR="004761C8" w:rsidRDefault="00000000">
            <w:r>
              <w:t>Статус</w:t>
            </w:r>
          </w:p>
        </w:tc>
        <w:tc>
          <w:tcPr>
            <w:tcW w:w="6560" w:type="dxa"/>
            <w:shd w:val="clear" w:color="auto" w:fill="F2F4F7"/>
            <w:vAlign w:val="center"/>
          </w:tcPr>
          <w:p w14:paraId="051189D1" w14:textId="77777777" w:rsidR="004761C8" w:rsidRDefault="00000000">
            <w:r>
              <w:t>Назначение статуса</w:t>
            </w:r>
          </w:p>
        </w:tc>
      </w:tr>
      <w:tr w:rsidR="004761C8" w14:paraId="49386EE0" w14:textId="77777777">
        <w:tc>
          <w:tcPr>
            <w:tcW w:w="2800" w:type="dxa"/>
            <w:vAlign w:val="center"/>
          </w:tcPr>
          <w:p w14:paraId="2562F2DF" w14:textId="77777777" w:rsidR="004761C8" w:rsidRDefault="00000000">
            <w:r>
              <w:t>1. Поступил</w:t>
            </w:r>
          </w:p>
        </w:tc>
        <w:tc>
          <w:tcPr>
            <w:tcW w:w="6560" w:type="dxa"/>
            <w:vAlign w:val="center"/>
          </w:tcPr>
          <w:p w14:paraId="600C0C15" w14:textId="77777777" w:rsidR="004761C8" w:rsidRDefault="00000000">
            <w:r>
              <w:t>обращение зарегистрировано в системе</w:t>
            </w:r>
          </w:p>
        </w:tc>
      </w:tr>
      <w:tr w:rsidR="004761C8" w:rsidRPr="001B4951" w14:paraId="25D9E976" w14:textId="77777777">
        <w:tc>
          <w:tcPr>
            <w:tcW w:w="2800" w:type="dxa"/>
            <w:vAlign w:val="center"/>
          </w:tcPr>
          <w:p w14:paraId="15025AC6" w14:textId="77777777" w:rsidR="004761C8" w:rsidRDefault="00000000">
            <w:r>
              <w:t>2. Присвоена принадлежность к системе</w:t>
            </w:r>
          </w:p>
        </w:tc>
        <w:tc>
          <w:tcPr>
            <w:tcW w:w="6560" w:type="dxa"/>
            <w:vAlign w:val="center"/>
          </w:tcPr>
          <w:p w14:paraId="166117C7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заявка отнесена к инженерной системе или разделу эксплуатации</w:t>
            </w:r>
          </w:p>
        </w:tc>
      </w:tr>
      <w:tr w:rsidR="004761C8" w:rsidRPr="001B4951" w14:paraId="47FBDEF8" w14:textId="77777777">
        <w:tc>
          <w:tcPr>
            <w:tcW w:w="2800" w:type="dxa"/>
            <w:vAlign w:val="center"/>
          </w:tcPr>
          <w:p w14:paraId="33DE283D" w14:textId="77777777" w:rsidR="004761C8" w:rsidRDefault="00000000">
            <w:r>
              <w:t xml:space="preserve">3. </w:t>
            </w:r>
            <w:proofErr w:type="spellStart"/>
            <w:r>
              <w:t>Взят</w:t>
            </w:r>
            <w:proofErr w:type="spellEnd"/>
            <w:r>
              <w:t xml:space="preserve"> в </w:t>
            </w:r>
            <w:proofErr w:type="spellStart"/>
            <w:r>
              <w:t>работу</w:t>
            </w:r>
            <w:proofErr w:type="spellEnd"/>
          </w:p>
        </w:tc>
        <w:tc>
          <w:tcPr>
            <w:tcW w:w="6560" w:type="dxa"/>
            <w:vAlign w:val="center"/>
          </w:tcPr>
          <w:p w14:paraId="6CBA73DD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исполнитель подтвердил ознакомление и готовность выполнять работы</w:t>
            </w:r>
          </w:p>
        </w:tc>
      </w:tr>
      <w:tr w:rsidR="004761C8" w:rsidRPr="001B4951" w14:paraId="6C7A1D66" w14:textId="77777777">
        <w:tc>
          <w:tcPr>
            <w:tcW w:w="2800" w:type="dxa"/>
            <w:vAlign w:val="center"/>
          </w:tcPr>
          <w:p w14:paraId="24A5A956" w14:textId="77777777" w:rsidR="004761C8" w:rsidRDefault="00000000">
            <w:r>
              <w:t>4. Выполнен</w:t>
            </w:r>
          </w:p>
        </w:tc>
        <w:tc>
          <w:tcPr>
            <w:tcW w:w="6560" w:type="dxa"/>
            <w:vAlign w:val="center"/>
          </w:tcPr>
          <w:p w14:paraId="025E0889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работы выполнены, приложены подтверждающие данные</w:t>
            </w:r>
          </w:p>
        </w:tc>
      </w:tr>
      <w:tr w:rsidR="004761C8" w:rsidRPr="001B4951" w14:paraId="633B0C2E" w14:textId="77777777">
        <w:tc>
          <w:tcPr>
            <w:tcW w:w="2800" w:type="dxa"/>
            <w:vAlign w:val="center"/>
          </w:tcPr>
          <w:p w14:paraId="23C6C3A6" w14:textId="77777777" w:rsidR="004761C8" w:rsidRDefault="00000000">
            <w:r>
              <w:t xml:space="preserve">5.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подтверждено</w:t>
            </w:r>
            <w:proofErr w:type="spellEnd"/>
            <w:r>
              <w:t xml:space="preserve"> </w:t>
            </w:r>
            <w:proofErr w:type="spellStart"/>
            <w:r>
              <w:t>заявителем</w:t>
            </w:r>
            <w:proofErr w:type="spellEnd"/>
          </w:p>
        </w:tc>
        <w:tc>
          <w:tcPr>
            <w:tcW w:w="6560" w:type="dxa"/>
            <w:vAlign w:val="center"/>
          </w:tcPr>
          <w:p w14:paraId="1B4C8FF3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результат принят заявителем или ответственным лицом</w:t>
            </w:r>
          </w:p>
        </w:tc>
      </w:tr>
      <w:tr w:rsidR="004761C8" w:rsidRPr="001B4951" w14:paraId="7D4F3AFF" w14:textId="77777777">
        <w:tc>
          <w:tcPr>
            <w:tcW w:w="2800" w:type="dxa"/>
            <w:vAlign w:val="center"/>
          </w:tcPr>
          <w:p w14:paraId="6B4F35AC" w14:textId="77777777" w:rsidR="004761C8" w:rsidRDefault="00000000">
            <w:r>
              <w:t xml:space="preserve">6. В </w:t>
            </w:r>
            <w:proofErr w:type="spellStart"/>
            <w:r>
              <w:t>архиве</w:t>
            </w:r>
            <w:proofErr w:type="spellEnd"/>
          </w:p>
        </w:tc>
        <w:tc>
          <w:tcPr>
            <w:tcW w:w="6560" w:type="dxa"/>
            <w:vAlign w:val="center"/>
          </w:tcPr>
          <w:p w14:paraId="58CAF614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обращение завершено и перенесено в архив</w:t>
            </w:r>
          </w:p>
        </w:tc>
      </w:tr>
    </w:tbl>
    <w:p w14:paraId="639751C1" w14:textId="77777777" w:rsidR="004761C8" w:rsidRDefault="00000000">
      <w:pPr>
        <w:pStyle w:val="Heading2"/>
      </w:pPr>
      <w:r>
        <w:lastRenderedPageBreak/>
        <w:t xml:space="preserve">5.8.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 xml:space="preserve"> и </w:t>
      </w:r>
      <w:proofErr w:type="spellStart"/>
      <w:r>
        <w:t>вложения</w:t>
      </w:r>
      <w:proofErr w:type="spellEnd"/>
    </w:p>
    <w:p w14:paraId="3F28428A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Сервис должен вести историю действий по заявке: создание, смена статуса, изменение системы/места, назначение исполнителей, отложение, выполнение, подтверждение и архивирование.</w:t>
      </w:r>
    </w:p>
    <w:p w14:paraId="068D716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Сервис должен хранить вложения к заявке и к событиям выполнения: фотографии, изображения, документы и иные разрешенные файлы.</w:t>
      </w:r>
    </w:p>
    <w:p w14:paraId="7B44BBB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Сервис должен отображать историю в карточке заявки в хронологическом порядке.</w:t>
      </w:r>
    </w:p>
    <w:p w14:paraId="16E2048B" w14:textId="77777777" w:rsidR="004761C8" w:rsidRPr="001B4951" w:rsidRDefault="00000000">
      <w:pPr>
        <w:pStyle w:val="Heading2"/>
        <w:rPr>
          <w:lang w:val="ru-RU"/>
        </w:rPr>
      </w:pPr>
      <w:r w:rsidRPr="001B4951">
        <w:rPr>
          <w:lang w:val="ru-RU"/>
        </w:rPr>
        <w:t>5.9. Работы, материалы, стоимость и подрядные профили</w:t>
      </w:r>
    </w:p>
    <w:p w14:paraId="77D510A6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ведение перечня работ и единиц измерения;</w:t>
      </w:r>
    </w:p>
    <w:p w14:paraId="43ECAD6F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указание выполненных работ и количества по заявке;</w:t>
      </w:r>
    </w:p>
    <w:p w14:paraId="69C66259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ведение материалов и связанных данных при использовании соответствующих разделов;</w:t>
      </w:r>
    </w:p>
    <w:p w14:paraId="7AB7E72A" w14:textId="77777777" w:rsidR="004761C8" w:rsidRDefault="00000000">
      <w:pPr>
        <w:pStyle w:val="ListBullet"/>
        <w:spacing w:after="80"/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профилей</w:t>
      </w:r>
      <w:proofErr w:type="spellEnd"/>
      <w:r>
        <w:t xml:space="preserve"> </w:t>
      </w:r>
      <w:proofErr w:type="spellStart"/>
      <w:r>
        <w:t>подрядных</w:t>
      </w:r>
      <w:proofErr w:type="spellEnd"/>
      <w:r>
        <w:t xml:space="preserve"> </w:t>
      </w:r>
      <w:proofErr w:type="spellStart"/>
      <w:r>
        <w:t>организаций</w:t>
      </w:r>
      <w:proofErr w:type="spellEnd"/>
      <w:r>
        <w:t>;</w:t>
      </w:r>
    </w:p>
    <w:p w14:paraId="7C2C399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настройка договорных условий по объектам, помещениям и инженерным системам;</w:t>
      </w:r>
    </w:p>
    <w:p w14:paraId="47AAD92F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хранение цен работ и материалов для расчетов в рамках эксплуатационных процессов.</w:t>
      </w:r>
    </w:p>
    <w:p w14:paraId="005AACE1" w14:textId="77777777" w:rsidR="004761C8" w:rsidRDefault="00000000">
      <w:pPr>
        <w:pStyle w:val="Heading2"/>
      </w:pPr>
      <w:r>
        <w:t>5.10. Отчетность и контроль</w:t>
      </w:r>
    </w:p>
    <w:p w14:paraId="31A6EE2F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просмотр актуальных и архивных заявок;</w:t>
      </w:r>
    </w:p>
    <w:p w14:paraId="6C0C4EA0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фильтрация по типам, статусам, датам, объектам и иным доступным параметрам;</w:t>
      </w:r>
    </w:p>
    <w:p w14:paraId="2F31384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группировка данных по объектам, типам обращений и статусам;</w:t>
      </w:r>
    </w:p>
    <w:p w14:paraId="0E48C1D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контроль сроков реакции и выполнения при наличии соответствующих настроек;</w:t>
      </w:r>
    </w:p>
    <w:p w14:paraId="18419BA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формирование аналитических представлений по заявкам и эксплуатационным событиям.</w:t>
      </w:r>
    </w:p>
    <w:p w14:paraId="1BE0AFA2" w14:textId="77777777" w:rsidR="004761C8" w:rsidRPr="001B4951" w:rsidRDefault="00000000">
      <w:pPr>
        <w:pStyle w:val="Heading1"/>
        <w:rPr>
          <w:lang w:val="ru-RU"/>
        </w:rPr>
      </w:pPr>
      <w:r w:rsidRPr="001B4951">
        <w:rPr>
          <w:lang w:val="ru-RU"/>
        </w:rPr>
        <w:t>6. Требования к правам доступа и безопасности</w:t>
      </w:r>
    </w:p>
    <w:p w14:paraId="15BE9A2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Доступ к закрытым разделам сервиса должен предоставляться только авторизованным пользователям.</w:t>
      </w:r>
    </w:p>
    <w:p w14:paraId="4C2C2B13" w14:textId="13FB5B46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Пароли пользователей должны храниться в виде криптографических хэшей.</w:t>
      </w:r>
    </w:p>
    <w:p w14:paraId="557D4321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Сервис должен применять защиту от </w:t>
      </w:r>
      <w:r>
        <w:t>CSRF</w:t>
      </w:r>
      <w:r w:rsidRPr="001B4951">
        <w:rPr>
          <w:lang w:val="ru-RU"/>
        </w:rPr>
        <w:t xml:space="preserve"> для пользовательских </w:t>
      </w:r>
      <w:r>
        <w:t>POST</w:t>
      </w:r>
      <w:r w:rsidRPr="001B4951">
        <w:rPr>
          <w:lang w:val="ru-RU"/>
        </w:rPr>
        <w:t>-форм.</w:t>
      </w:r>
    </w:p>
    <w:p w14:paraId="418530EA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Доступ к заявкам, объектам, помещениям и настройкам должен ограничиваться организацией, штатной позицией и назначенными правами пользователя.</w:t>
      </w:r>
    </w:p>
    <w:p w14:paraId="2DB25860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Сервис должен поддерживать блокировку пользователей.</w:t>
      </w:r>
    </w:p>
    <w:p w14:paraId="2DF52CC6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Сервис должен фиксировать пользовательские действия и ошибки в предусмотренных системных таблицах или журналах.</w:t>
      </w:r>
    </w:p>
    <w:p w14:paraId="31C36FDD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При эксплуатации по </w:t>
      </w:r>
      <w:r>
        <w:t>HTTPS</w:t>
      </w:r>
      <w:r w:rsidRPr="001B4951">
        <w:rPr>
          <w:lang w:val="ru-RU"/>
        </w:rPr>
        <w:t xml:space="preserve"> передача данных должна выполняться по защищенному соединению.</w:t>
      </w:r>
    </w:p>
    <w:p w14:paraId="31A73326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Администратор должен обеспечивать резервное копирование базы данных и пользовательских файлов.</w:t>
      </w:r>
    </w:p>
    <w:p w14:paraId="766205AE" w14:textId="77777777" w:rsidR="004761C8" w:rsidRDefault="00000000">
      <w:pPr>
        <w:pStyle w:val="Heading1"/>
      </w:pPr>
      <w:r>
        <w:t>7. Требования к данным и хранению</w:t>
      </w:r>
    </w:p>
    <w:p w14:paraId="2980CBFD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Основные данные сервиса должны храниться в структурированном виде в реляционной СУБД.</w:t>
      </w:r>
    </w:p>
    <w:p w14:paraId="4D1E726A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lastRenderedPageBreak/>
        <w:t>Файлы, загружаемые пользователями, должны храниться в файловой системе сервера; в БД должны храниться сведения и ссылки на файлы.</w:t>
      </w:r>
    </w:p>
    <w:p w14:paraId="24182D9E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Сервис должен поддерживать кодировку </w:t>
      </w:r>
      <w:r>
        <w:t>UTF</w:t>
      </w:r>
      <w:r w:rsidRPr="001B4951">
        <w:rPr>
          <w:lang w:val="ru-RU"/>
        </w:rPr>
        <w:t>-8/</w:t>
      </w:r>
      <w:proofErr w:type="spellStart"/>
      <w:r>
        <w:t>utf</w:t>
      </w:r>
      <w:proofErr w:type="spellEnd"/>
      <w:r w:rsidRPr="001B4951">
        <w:rPr>
          <w:lang w:val="ru-RU"/>
        </w:rPr>
        <w:t>8</w:t>
      </w:r>
      <w:r>
        <w:t>mb</w:t>
      </w:r>
      <w:r w:rsidRPr="001B4951">
        <w:rPr>
          <w:lang w:val="ru-RU"/>
        </w:rPr>
        <w:t>4 для корректного хранения русскоязычных данных.</w:t>
      </w:r>
    </w:p>
    <w:p w14:paraId="4E9AC97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Логические связи между сущностями должны поддерживаться прикладной логикой сервиса, даже если на уровне БД не используются внешние ключи </w:t>
      </w:r>
      <w:r>
        <w:t>foreign</w:t>
      </w:r>
      <w:r w:rsidRPr="001B4951">
        <w:rPr>
          <w:lang w:val="ru-RU"/>
        </w:rPr>
        <w:t xml:space="preserve"> </w:t>
      </w:r>
      <w:r>
        <w:t>key</w:t>
      </w:r>
      <w:r w:rsidRPr="001B4951">
        <w:rPr>
          <w:lang w:val="ru-RU"/>
        </w:rPr>
        <w:t>.</w:t>
      </w:r>
    </w:p>
    <w:p w14:paraId="232F7D26" w14:textId="6060B7BD" w:rsidR="004761C8" w:rsidRPr="002F5488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При обновлениях структуры данных должны применяться </w:t>
      </w:r>
      <w:r>
        <w:t>SQL</w:t>
      </w:r>
      <w:r w:rsidRPr="001B4951">
        <w:rPr>
          <w:lang w:val="ru-RU"/>
        </w:rPr>
        <w:t>-миграции</w:t>
      </w:r>
      <w:r w:rsidRPr="002F5488">
        <w:rPr>
          <w:lang w:val="ru-RU"/>
        </w:rPr>
        <w:t>.</w:t>
      </w:r>
    </w:p>
    <w:p w14:paraId="6FE0E701" w14:textId="77777777" w:rsidR="004761C8" w:rsidRDefault="00000000">
      <w:pPr>
        <w:pStyle w:val="Heading1"/>
      </w:pPr>
      <w:r>
        <w:t xml:space="preserve">8.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интерфейсу</w:t>
      </w:r>
      <w:proofErr w:type="spellEnd"/>
    </w:p>
    <w:p w14:paraId="220B072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Интерфейс сервиса должен быть на русском языке.</w:t>
      </w:r>
    </w:p>
    <w:p w14:paraId="1C1E2B54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Навигация должна обеспечивать быстрый переход между личным кабинетом, компанией, объектами, штатной структурой, заявками, оборудованием, настройками и отчетами.</w:t>
      </w:r>
    </w:p>
    <w:p w14:paraId="4C70E5EB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Визуальное оформление должно быть единообразным, строгим и минималистичным.</w:t>
      </w:r>
    </w:p>
    <w:p w14:paraId="22314F40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Интерфейс должен быть пригоден для работы в актуальных версиях Яндекс Браузера, </w:t>
      </w:r>
      <w:r>
        <w:t>Google</w:t>
      </w:r>
      <w:r w:rsidRPr="001B4951">
        <w:rPr>
          <w:lang w:val="ru-RU"/>
        </w:rPr>
        <w:t xml:space="preserve"> </w:t>
      </w:r>
      <w:r>
        <w:t>Chrome</w:t>
      </w:r>
      <w:r w:rsidRPr="001B4951">
        <w:rPr>
          <w:lang w:val="ru-RU"/>
        </w:rPr>
        <w:t xml:space="preserve"> и </w:t>
      </w:r>
      <w:r>
        <w:t>Mozilla</w:t>
      </w:r>
      <w:r w:rsidRPr="001B4951">
        <w:rPr>
          <w:lang w:val="ru-RU"/>
        </w:rPr>
        <w:t xml:space="preserve"> </w:t>
      </w:r>
      <w:r>
        <w:t>Firefox</w:t>
      </w:r>
      <w:r w:rsidRPr="001B4951">
        <w:rPr>
          <w:lang w:val="ru-RU"/>
        </w:rPr>
        <w:t>.</w:t>
      </w:r>
    </w:p>
    <w:p w14:paraId="58BA0CC9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Карточки объектов, помещений и заявок должны быть информативными и содержать данные, необходимые для принятия эксплуатационных решений.</w:t>
      </w:r>
    </w:p>
    <w:p w14:paraId="7489603F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Формы должны отображать обязательные поля и понятные сообщения об ошибках заполнения.</w:t>
      </w:r>
    </w:p>
    <w:p w14:paraId="553E39EF" w14:textId="77777777" w:rsidR="004761C8" w:rsidRDefault="00000000">
      <w:pPr>
        <w:pStyle w:val="Heading1"/>
      </w:pPr>
      <w:r>
        <w:t>9. Требования к установке и эксплуатации</w:t>
      </w:r>
    </w:p>
    <w:tbl>
      <w:tblPr>
        <w:tblStyle w:val="TableGrid"/>
        <w:tblW w:w="9360" w:type="dxa"/>
        <w:tblInd w:w="12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4761C8" w14:paraId="7B23CE2C" w14:textId="77777777">
        <w:tc>
          <w:tcPr>
            <w:tcW w:w="2600" w:type="dxa"/>
            <w:shd w:val="clear" w:color="auto" w:fill="F2F4F7"/>
            <w:vAlign w:val="center"/>
          </w:tcPr>
          <w:p w14:paraId="4F417923" w14:textId="77777777" w:rsidR="004761C8" w:rsidRDefault="00000000">
            <w:r>
              <w:t>Операционная система</w:t>
            </w:r>
          </w:p>
        </w:tc>
        <w:tc>
          <w:tcPr>
            <w:tcW w:w="6760" w:type="dxa"/>
            <w:vAlign w:val="center"/>
          </w:tcPr>
          <w:p w14:paraId="1DD12276" w14:textId="77777777" w:rsidR="004761C8" w:rsidRDefault="00000000">
            <w:r>
              <w:t>Windows с OpenServerPanel либо Linux/Windows-сервер с веб-сервером Apache/Nginx.</w:t>
            </w:r>
          </w:p>
        </w:tc>
      </w:tr>
      <w:tr w:rsidR="004761C8" w14:paraId="167F3995" w14:textId="77777777">
        <w:tc>
          <w:tcPr>
            <w:tcW w:w="2600" w:type="dxa"/>
            <w:shd w:val="clear" w:color="auto" w:fill="F2F4F7"/>
            <w:vAlign w:val="center"/>
          </w:tcPr>
          <w:p w14:paraId="27A96EDD" w14:textId="77777777" w:rsidR="004761C8" w:rsidRDefault="00000000">
            <w:r>
              <w:t>PHP</w:t>
            </w:r>
          </w:p>
        </w:tc>
        <w:tc>
          <w:tcPr>
            <w:tcW w:w="6760" w:type="dxa"/>
            <w:vAlign w:val="center"/>
          </w:tcPr>
          <w:p w14:paraId="2A0ED7F2" w14:textId="77777777" w:rsidR="004761C8" w:rsidRDefault="00000000">
            <w:r>
              <w:t>PHP 8.3 или совместимая версия.</w:t>
            </w:r>
          </w:p>
        </w:tc>
      </w:tr>
      <w:tr w:rsidR="004761C8" w14:paraId="225A919A" w14:textId="77777777">
        <w:tc>
          <w:tcPr>
            <w:tcW w:w="2600" w:type="dxa"/>
            <w:shd w:val="clear" w:color="auto" w:fill="F2F4F7"/>
            <w:vAlign w:val="center"/>
          </w:tcPr>
          <w:p w14:paraId="29D0B45D" w14:textId="77777777" w:rsidR="004761C8" w:rsidRDefault="00000000">
            <w:r>
              <w:t>База данных</w:t>
            </w:r>
          </w:p>
        </w:tc>
        <w:tc>
          <w:tcPr>
            <w:tcW w:w="6760" w:type="dxa"/>
            <w:vAlign w:val="center"/>
          </w:tcPr>
          <w:p w14:paraId="46A42635" w14:textId="77777777" w:rsidR="004761C8" w:rsidRDefault="00000000">
            <w:r>
              <w:t>MySQL 8.0/8.2 или совместимая MariaDB.</w:t>
            </w:r>
          </w:p>
        </w:tc>
      </w:tr>
      <w:tr w:rsidR="004761C8" w:rsidRPr="001B4951" w14:paraId="4E85A4CB" w14:textId="77777777">
        <w:tc>
          <w:tcPr>
            <w:tcW w:w="2600" w:type="dxa"/>
            <w:shd w:val="clear" w:color="auto" w:fill="F2F4F7"/>
            <w:vAlign w:val="center"/>
          </w:tcPr>
          <w:p w14:paraId="07908C54" w14:textId="77777777" w:rsidR="004761C8" w:rsidRDefault="00000000">
            <w:r>
              <w:t>Зависимости</w:t>
            </w:r>
          </w:p>
        </w:tc>
        <w:tc>
          <w:tcPr>
            <w:tcW w:w="6760" w:type="dxa"/>
            <w:vAlign w:val="center"/>
          </w:tcPr>
          <w:p w14:paraId="4F641BA7" w14:textId="77777777" w:rsidR="004761C8" w:rsidRPr="001B4951" w:rsidRDefault="00000000">
            <w:pPr>
              <w:rPr>
                <w:lang w:val="ru-RU"/>
              </w:rPr>
            </w:pPr>
            <w:r>
              <w:t>Composer</w:t>
            </w:r>
            <w:r w:rsidRPr="001B4951">
              <w:rPr>
                <w:lang w:val="ru-RU"/>
              </w:rPr>
              <w:t xml:space="preserve">-зависимости согласно </w:t>
            </w:r>
            <w:proofErr w:type="gramStart"/>
            <w:r>
              <w:t>composer</w:t>
            </w:r>
            <w:r w:rsidRPr="001B4951">
              <w:rPr>
                <w:lang w:val="ru-RU"/>
              </w:rPr>
              <w:t>.</w:t>
            </w:r>
            <w:proofErr w:type="spellStart"/>
            <w:r>
              <w:t>json</w:t>
            </w:r>
            <w:proofErr w:type="spellEnd"/>
            <w:proofErr w:type="gramEnd"/>
            <w:r w:rsidRPr="001B4951">
              <w:rPr>
                <w:lang w:val="ru-RU"/>
              </w:rPr>
              <w:t>.</w:t>
            </w:r>
          </w:p>
        </w:tc>
      </w:tr>
      <w:tr w:rsidR="004761C8" w:rsidRPr="001B4951" w14:paraId="386C6C4B" w14:textId="77777777">
        <w:tc>
          <w:tcPr>
            <w:tcW w:w="2600" w:type="dxa"/>
            <w:shd w:val="clear" w:color="auto" w:fill="F2F4F7"/>
            <w:vAlign w:val="center"/>
          </w:tcPr>
          <w:p w14:paraId="780FD264" w14:textId="77777777" w:rsidR="004761C8" w:rsidRDefault="00000000">
            <w:r>
              <w:t>Права на запись</w:t>
            </w:r>
          </w:p>
        </w:tc>
        <w:tc>
          <w:tcPr>
            <w:tcW w:w="6760" w:type="dxa"/>
            <w:vAlign w:val="center"/>
          </w:tcPr>
          <w:p w14:paraId="12072D95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Каталоги шаблонов, пользовательских загрузок и служебных файлов должны быть доступны на запись веб-приложению.</w:t>
            </w:r>
          </w:p>
        </w:tc>
      </w:tr>
      <w:tr w:rsidR="004761C8" w:rsidRPr="001B4951" w14:paraId="02061643" w14:textId="77777777">
        <w:tc>
          <w:tcPr>
            <w:tcW w:w="2600" w:type="dxa"/>
            <w:shd w:val="clear" w:color="auto" w:fill="F2F4F7"/>
            <w:vAlign w:val="center"/>
          </w:tcPr>
          <w:p w14:paraId="328357CF" w14:textId="77777777" w:rsidR="004761C8" w:rsidRDefault="00000000">
            <w:proofErr w:type="spellStart"/>
            <w:r>
              <w:t>Первичный</w:t>
            </w:r>
            <w:proofErr w:type="spellEnd"/>
            <w:r>
              <w:t xml:space="preserve"> </w:t>
            </w:r>
            <w:proofErr w:type="spellStart"/>
            <w:r>
              <w:t>запуск</w:t>
            </w:r>
            <w:proofErr w:type="spellEnd"/>
          </w:p>
        </w:tc>
        <w:tc>
          <w:tcPr>
            <w:tcW w:w="6760" w:type="dxa"/>
            <w:vAlign w:val="center"/>
          </w:tcPr>
          <w:p w14:paraId="73CC5C83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При отсутствии настроек подключения должна отображаться форма первичной настройки администратора и базы данных.</w:t>
            </w:r>
          </w:p>
        </w:tc>
      </w:tr>
      <w:tr w:rsidR="004761C8" w:rsidRPr="001B4951" w14:paraId="7212967A" w14:textId="77777777">
        <w:tc>
          <w:tcPr>
            <w:tcW w:w="2600" w:type="dxa"/>
            <w:shd w:val="clear" w:color="auto" w:fill="F2F4F7"/>
            <w:vAlign w:val="center"/>
          </w:tcPr>
          <w:p w14:paraId="3E90C7CE" w14:textId="77777777" w:rsidR="004761C8" w:rsidRDefault="00000000">
            <w:proofErr w:type="spellStart"/>
            <w:r>
              <w:t>Резервное</w:t>
            </w:r>
            <w:proofErr w:type="spellEnd"/>
            <w:r>
              <w:t xml:space="preserve"> </w:t>
            </w:r>
            <w:proofErr w:type="spellStart"/>
            <w:r>
              <w:t>копирование</w:t>
            </w:r>
            <w:proofErr w:type="spellEnd"/>
          </w:p>
        </w:tc>
        <w:tc>
          <w:tcPr>
            <w:tcW w:w="6760" w:type="dxa"/>
            <w:vAlign w:val="center"/>
          </w:tcPr>
          <w:p w14:paraId="534DFDE8" w14:textId="77777777" w:rsidR="004761C8" w:rsidRPr="001B4951" w:rsidRDefault="00000000">
            <w:pPr>
              <w:rPr>
                <w:lang w:val="ru-RU"/>
              </w:rPr>
            </w:pPr>
            <w:r w:rsidRPr="001B4951">
              <w:rPr>
                <w:lang w:val="ru-RU"/>
              </w:rPr>
              <w:t>Должно выполняться резервное копирование базы данных и каталогов пользовательских файлов.</w:t>
            </w:r>
          </w:p>
        </w:tc>
      </w:tr>
    </w:tbl>
    <w:p w14:paraId="4E23C76C" w14:textId="77777777" w:rsidR="004761C8" w:rsidRDefault="00000000">
      <w:pPr>
        <w:pStyle w:val="Heading1"/>
      </w:pPr>
      <w:r>
        <w:lastRenderedPageBreak/>
        <w:t>10. Требования к документации</w:t>
      </w:r>
    </w:p>
    <w:p w14:paraId="4DA652E0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Должна быть подготовлена документация с описанием функциональных характеристик ПО и информацией для установки и эксплуатации.</w:t>
      </w:r>
    </w:p>
    <w:p w14:paraId="00C630A6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Должна быть подготовлена документация с описанием процессов поддержания жизненного цикла ПО, устранения неисправностей, совершенствования и технической поддержки.</w:t>
      </w:r>
    </w:p>
    <w:p w14:paraId="4E44F88A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Документация должна быть выполнена на русском языке.</w:t>
      </w:r>
    </w:p>
    <w:p w14:paraId="46FFB4BA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Документация должна предоставляться в электронном виде.</w:t>
      </w:r>
    </w:p>
    <w:p w14:paraId="5AC52CC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При существенном изменении пользовательских сценариев документация должна актуализироваться.</w:t>
      </w:r>
    </w:p>
    <w:p w14:paraId="59535C4E" w14:textId="77777777" w:rsidR="004761C8" w:rsidRDefault="00000000">
      <w:pPr>
        <w:pStyle w:val="Heading1"/>
      </w:pPr>
      <w:r>
        <w:t>11. Требования к результату разработки</w:t>
      </w:r>
    </w:p>
    <w:p w14:paraId="6E08F4E6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 должно обеспечивать заявленный функционал управления эксплуатацией объектов, оборудования, штатной структурой и сервисными заявками.</w:t>
      </w:r>
    </w:p>
    <w:p w14:paraId="68A8103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ПО должно быть работоспособно на тестовом стенде с веб-сервером, </w:t>
      </w:r>
      <w:r>
        <w:t>PHP</w:t>
      </w:r>
      <w:r w:rsidRPr="001B4951">
        <w:rPr>
          <w:lang w:val="ru-RU"/>
        </w:rPr>
        <w:t xml:space="preserve"> и </w:t>
      </w:r>
      <w:r>
        <w:t>MySQL</w:t>
      </w:r>
      <w:r w:rsidRPr="001B4951">
        <w:rPr>
          <w:lang w:val="ru-RU"/>
        </w:rPr>
        <w:t>.</w:t>
      </w:r>
    </w:p>
    <w:p w14:paraId="1283072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 должно обеспечивать авторизацию пользователей и разграничение доступа.</w:t>
      </w:r>
    </w:p>
    <w:p w14:paraId="47B5BEE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 должно позволять создать объект, помещение, оборудование и заявку, назначить исполнителя, изменить статус и закрыть заявку.</w:t>
      </w:r>
    </w:p>
    <w:p w14:paraId="2269810E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 должно хранить историю действий по заявке и прикрепленные файлы.</w:t>
      </w:r>
    </w:p>
    <w:p w14:paraId="4488C775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ПО должно иметь русскоязычный веб-интерфейс и работать в актуальных браузерах.</w:t>
      </w:r>
    </w:p>
    <w:p w14:paraId="4E58B762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Страна происхождения ПО - Российская Федерация; подтверждение страны происхождения и прав на ПО оформляется правообладателем в составе документов для подачи в реестр.</w:t>
      </w:r>
    </w:p>
    <w:p w14:paraId="5788BA97" w14:textId="48C699C8" w:rsidR="004761C8" w:rsidRPr="001B4951" w:rsidRDefault="00000000">
      <w:pPr>
        <w:pStyle w:val="Heading1"/>
        <w:rPr>
          <w:lang w:val="ru-RU"/>
        </w:rPr>
      </w:pPr>
      <w:r w:rsidRPr="001B4951">
        <w:rPr>
          <w:lang w:val="ru-RU"/>
        </w:rPr>
        <w:t>1</w:t>
      </w:r>
      <w:r w:rsidR="000B5CB1">
        <w:rPr>
          <w:lang w:val="ru-RU"/>
        </w:rPr>
        <w:t>2</w:t>
      </w:r>
      <w:r w:rsidRPr="001B4951">
        <w:rPr>
          <w:lang w:val="ru-RU"/>
        </w:rPr>
        <w:t>. Сроки выполнения работ</w:t>
      </w:r>
    </w:p>
    <w:p w14:paraId="336B0820" w14:textId="77777777" w:rsidR="004761C8" w:rsidRPr="001B4951" w:rsidRDefault="00000000">
      <w:pPr>
        <w:rPr>
          <w:lang w:val="ru-RU"/>
        </w:rPr>
      </w:pPr>
      <w:r w:rsidRPr="001B4951">
        <w:rPr>
          <w:lang w:val="ru-RU"/>
        </w:rPr>
        <w:t>Срок выполнения работ по разработке первой версии ПО составляет 6 месяцев с даты начала разработки, если иной срок не установлен договором, приказом или внутренним планом работ правообладателя.</w:t>
      </w:r>
    </w:p>
    <w:p w14:paraId="2C23823A" w14:textId="3ED163E7" w:rsidR="004761C8" w:rsidRDefault="00000000">
      <w:pPr>
        <w:pStyle w:val="Heading1"/>
      </w:pPr>
      <w:r>
        <w:t>1</w:t>
      </w:r>
      <w:r w:rsidR="000B5CB1">
        <w:rPr>
          <w:lang w:val="ru-RU"/>
        </w:rPr>
        <w:t>3</w:t>
      </w:r>
      <w:r>
        <w:t>. Ограничения и допущения</w:t>
      </w:r>
    </w:p>
    <w:p w14:paraId="6947B34D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Настоящее техническое задание описывает функциональный и технический состав ПО «АНСАТ» как сервиса управления эксплуатацией объектов, оборудования и заявками.</w:t>
      </w:r>
    </w:p>
    <w:p w14:paraId="7EB66EB4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>Состав конкретных справочников, экранов и ролей может уточняться в ходе развития сервиса без изменения основного назначения ПО.</w:t>
      </w:r>
    </w:p>
    <w:p w14:paraId="37C1F883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Прикладные связи между таблицами БД могут поддерживаться логикой приложения без обязательного оформления </w:t>
      </w:r>
      <w:r>
        <w:t>foreign</w:t>
      </w:r>
      <w:r w:rsidRPr="001B4951">
        <w:rPr>
          <w:lang w:val="ru-RU"/>
        </w:rPr>
        <w:t xml:space="preserve"> </w:t>
      </w:r>
      <w:r>
        <w:t>key</w:t>
      </w:r>
      <w:r w:rsidRPr="001B4951">
        <w:rPr>
          <w:lang w:val="ru-RU"/>
        </w:rPr>
        <w:t xml:space="preserve"> на уровне СУБД.</w:t>
      </w:r>
    </w:p>
    <w:p w14:paraId="27677CA7" w14:textId="77777777" w:rsidR="004761C8" w:rsidRPr="001B4951" w:rsidRDefault="00000000">
      <w:pPr>
        <w:pStyle w:val="ListBullet"/>
        <w:spacing w:after="80"/>
        <w:rPr>
          <w:lang w:val="ru-RU"/>
        </w:rPr>
      </w:pPr>
      <w:r w:rsidRPr="001B4951">
        <w:rPr>
          <w:lang w:val="ru-RU"/>
        </w:rPr>
        <w:t xml:space="preserve">Развертывание для экспертной проверки может выполняться на локальном стенде </w:t>
      </w:r>
      <w:proofErr w:type="spellStart"/>
      <w:r>
        <w:t>OpenServerPanel</w:t>
      </w:r>
      <w:proofErr w:type="spellEnd"/>
      <w:r w:rsidRPr="001B4951">
        <w:rPr>
          <w:lang w:val="ru-RU"/>
        </w:rPr>
        <w:t xml:space="preserve">, </w:t>
      </w:r>
      <w:r>
        <w:t>Docker</w:t>
      </w:r>
      <w:r w:rsidRPr="001B4951">
        <w:rPr>
          <w:lang w:val="ru-RU"/>
        </w:rPr>
        <w:t>-стенде, виртуальной машине или сервере с совместимым окружением.</w:t>
      </w:r>
    </w:p>
    <w:sectPr w:rsidR="004761C8" w:rsidRPr="001B4951" w:rsidSect="0042059D">
      <w:footerReference w:type="default" r:id="rId8"/>
      <w:pgSz w:w="12240" w:h="15840"/>
      <w:pgMar w:top="1134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1C87" w14:textId="77777777" w:rsidR="000A6B8A" w:rsidRDefault="000A6B8A">
      <w:pPr>
        <w:spacing w:after="0" w:line="240" w:lineRule="auto"/>
      </w:pPr>
      <w:r>
        <w:separator/>
      </w:r>
    </w:p>
  </w:endnote>
  <w:endnote w:type="continuationSeparator" w:id="0">
    <w:p w14:paraId="1AA2AA5B" w14:textId="77777777" w:rsidR="000A6B8A" w:rsidRDefault="000A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B15" w14:textId="0011865F" w:rsidR="004761C8" w:rsidRPr="00151077" w:rsidRDefault="004761C8">
    <w:pPr>
      <w:pStyle w:val="Footer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2F4F" w14:textId="77777777" w:rsidR="000A6B8A" w:rsidRDefault="000A6B8A">
      <w:pPr>
        <w:spacing w:after="0" w:line="240" w:lineRule="auto"/>
      </w:pPr>
      <w:r>
        <w:separator/>
      </w:r>
    </w:p>
  </w:footnote>
  <w:footnote w:type="continuationSeparator" w:id="0">
    <w:p w14:paraId="1F3D02E4" w14:textId="77777777" w:rsidR="000A6B8A" w:rsidRDefault="000A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401912">
    <w:abstractNumId w:val="8"/>
  </w:num>
  <w:num w:numId="2" w16cid:durableId="903950519">
    <w:abstractNumId w:val="6"/>
  </w:num>
  <w:num w:numId="3" w16cid:durableId="338192690">
    <w:abstractNumId w:val="5"/>
  </w:num>
  <w:num w:numId="4" w16cid:durableId="798570204">
    <w:abstractNumId w:val="4"/>
  </w:num>
  <w:num w:numId="5" w16cid:durableId="825433229">
    <w:abstractNumId w:val="7"/>
  </w:num>
  <w:num w:numId="6" w16cid:durableId="1976325096">
    <w:abstractNumId w:val="3"/>
  </w:num>
  <w:num w:numId="7" w16cid:durableId="1169561713">
    <w:abstractNumId w:val="2"/>
  </w:num>
  <w:num w:numId="8" w16cid:durableId="1972789250">
    <w:abstractNumId w:val="1"/>
  </w:num>
  <w:num w:numId="9" w16cid:durableId="6091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B8A"/>
    <w:rsid w:val="000B5CB1"/>
    <w:rsid w:val="00114740"/>
    <w:rsid w:val="00122608"/>
    <w:rsid w:val="0015074B"/>
    <w:rsid w:val="00151077"/>
    <w:rsid w:val="00194D5E"/>
    <w:rsid w:val="001B4951"/>
    <w:rsid w:val="0029639D"/>
    <w:rsid w:val="002F5488"/>
    <w:rsid w:val="00326F90"/>
    <w:rsid w:val="0042059D"/>
    <w:rsid w:val="004761C8"/>
    <w:rsid w:val="0057167B"/>
    <w:rsid w:val="006A3EFC"/>
    <w:rsid w:val="008830DB"/>
    <w:rsid w:val="00AA1D8D"/>
    <w:rsid w:val="00B47730"/>
    <w:rsid w:val="00BA41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ECE90"/>
  <w14:defaultImageDpi w14:val="300"/>
  <w15:docId w15:val="{6E22F533-EB7D-4A2B-AE50-39BF4CDB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11</cp:revision>
  <dcterms:created xsi:type="dcterms:W3CDTF">2013-12-23T23:15:00Z</dcterms:created>
  <dcterms:modified xsi:type="dcterms:W3CDTF">2026-06-05T10:12:00Z</dcterms:modified>
  <cp:category/>
</cp:coreProperties>
</file>